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7EFF">
        <w:rPr>
          <w:rFonts w:ascii="Times New Roman" w:hAnsi="Times New Roman" w:cs="Times New Roman"/>
          <w:sz w:val="24"/>
          <w:szCs w:val="24"/>
        </w:rPr>
        <w:t>07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47EFF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604FB2">
        <w:rPr>
          <w:rFonts w:ascii="Times New Roman" w:hAnsi="Times New Roman" w:cs="Times New Roman"/>
          <w:sz w:val="24"/>
          <w:szCs w:val="24"/>
        </w:rPr>
        <w:t>15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604FB2">
        <w:rPr>
          <w:rFonts w:ascii="Times New Roman" w:hAnsi="Times New Roman" w:cs="Times New Roman"/>
          <w:sz w:val="24"/>
          <w:szCs w:val="24"/>
        </w:rPr>
        <w:t>5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302-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82021D" w:rsidRPr="0082021D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71:30:010504:162, местоположение которого установлено относительно ориентира, расположенного за пределами участка. Ориентир индивидуальный жилой дом. Участок находится примерно в 280 м от ориентира по направлению на северо-восток. Почтовый адрес ориентира:  обл. Тульская, г. Тула, р-н Зареченский,  ул. Октябрьская, дом 296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82021D">
        <w:rPr>
          <w:rFonts w:ascii="Times New Roman" w:hAnsi="Times New Roman" w:cs="Times New Roman"/>
          <w:sz w:val="24"/>
          <w:szCs w:val="24"/>
        </w:rPr>
        <w:t>21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82021D">
        <w:rPr>
          <w:rFonts w:ascii="Times New Roman" w:hAnsi="Times New Roman" w:cs="Times New Roman"/>
          <w:sz w:val="24"/>
          <w:szCs w:val="24"/>
        </w:rPr>
        <w:t>5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82021D">
        <w:rPr>
          <w:rFonts w:ascii="Times New Roman" w:hAnsi="Times New Roman" w:cs="Times New Roman"/>
          <w:sz w:val="24"/>
          <w:szCs w:val="24"/>
        </w:rPr>
        <w:t>04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82021D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E249C" w:rsidRPr="000E249C" w:rsidRDefault="000E249C" w:rsidP="000E249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0E249C">
        <w:rPr>
          <w:szCs w:val="24"/>
        </w:rPr>
        <w:t>-</w:t>
      </w:r>
      <w:r w:rsidR="002F625C">
        <w:rPr>
          <w:szCs w:val="24"/>
        </w:rPr>
        <w:t xml:space="preserve"> </w:t>
      </w:r>
      <w:r w:rsidRPr="000E249C">
        <w:rPr>
          <w:szCs w:val="24"/>
        </w:rPr>
        <w:t xml:space="preserve"> копия постановления Главы муниципального образования город Тула от 15.05.2019   № 302-п;</w:t>
      </w:r>
    </w:p>
    <w:p w:rsidR="000E249C" w:rsidRPr="000E249C" w:rsidRDefault="000E249C" w:rsidP="000E249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0E249C">
        <w:rPr>
          <w:szCs w:val="24"/>
        </w:rPr>
        <w:t xml:space="preserve">-  копия </w:t>
      </w:r>
      <w:proofErr w:type="gramStart"/>
      <w:r w:rsidRPr="000E249C">
        <w:rPr>
          <w:szCs w:val="24"/>
        </w:rPr>
        <w:t>обращения главы администрации города Тулы</w:t>
      </w:r>
      <w:proofErr w:type="gramEnd"/>
      <w:r w:rsidRPr="000E249C">
        <w:rPr>
          <w:szCs w:val="24"/>
        </w:rPr>
        <w:t xml:space="preserve"> от  13.05.2019 № 573 – </w:t>
      </w:r>
      <w:proofErr w:type="spellStart"/>
      <w:r w:rsidRPr="000E249C">
        <w:rPr>
          <w:szCs w:val="24"/>
        </w:rPr>
        <w:t>му</w:t>
      </w:r>
      <w:proofErr w:type="spellEnd"/>
      <w:r w:rsidRPr="000E249C">
        <w:rPr>
          <w:szCs w:val="24"/>
        </w:rPr>
        <w:t>/07/3 (</w:t>
      </w:r>
      <w:proofErr w:type="spellStart"/>
      <w:r w:rsidRPr="000E249C">
        <w:rPr>
          <w:szCs w:val="24"/>
        </w:rPr>
        <w:t>вх</w:t>
      </w:r>
      <w:proofErr w:type="spellEnd"/>
      <w:r w:rsidRPr="000E249C">
        <w:rPr>
          <w:szCs w:val="24"/>
        </w:rPr>
        <w:t>. от 13.05.2019 № 468/ПД);</w:t>
      </w:r>
    </w:p>
    <w:p w:rsidR="000E249C" w:rsidRPr="000E249C" w:rsidRDefault="000E249C" w:rsidP="000E249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0E249C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0E249C" w:rsidP="000E249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0E249C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13B7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20 (46</w:t>
      </w:r>
      <w:r w:rsidRPr="00B60C4E">
        <w:rPr>
          <w:szCs w:val="24"/>
        </w:rPr>
        <w:t xml:space="preserve">) </w:t>
      </w:r>
      <w:r>
        <w:rPr>
          <w:szCs w:val="24"/>
        </w:rPr>
        <w:t>21 мая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126E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126E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126E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15.05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7576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76F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757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576F">
        <w:rPr>
          <w:rFonts w:ascii="Times New Roman" w:hAnsi="Times New Roman" w:cs="Times New Roman"/>
          <w:sz w:val="24"/>
          <w:szCs w:val="24"/>
        </w:rPr>
        <w:t>. Тула, ул. Литейная, д. 10 с 21 мая по 04 июня 2019 года. Консультации по экспозиции проекта проводились каждый понедельник с 14 часов до 16 часов и каждый четверг с 9 часов до 11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 04.06.2019 в 18.00  часов  </w:t>
      </w:r>
      <w:r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9C15B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5275C8">
        <w:rPr>
          <w:rFonts w:ascii="Times New Roman" w:hAnsi="Times New Roman" w:cs="Times New Roman"/>
          <w:sz w:val="24"/>
          <w:szCs w:val="24"/>
        </w:rPr>
        <w:t xml:space="preserve">и 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75C8">
        <w:rPr>
          <w:rFonts w:ascii="Times New Roman" w:hAnsi="Times New Roman" w:cs="Times New Roman"/>
          <w:sz w:val="24"/>
          <w:szCs w:val="24"/>
        </w:rPr>
        <w:t xml:space="preserve"> 0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C2806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E69DC">
        <w:rPr>
          <w:rFonts w:ascii="Times New Roman" w:hAnsi="Times New Roman" w:cs="Times New Roman"/>
          <w:sz w:val="24"/>
          <w:szCs w:val="24"/>
        </w:rPr>
        <w:t>06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BE69DC">
        <w:rPr>
          <w:rFonts w:ascii="Times New Roman" w:hAnsi="Times New Roman" w:cs="Times New Roman"/>
          <w:sz w:val="24"/>
          <w:szCs w:val="24"/>
        </w:rPr>
        <w:t>6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</w:t>
      </w:r>
      <w:r w:rsidR="009C0C6E" w:rsidRPr="009C0C6E">
        <w:t>постановления о  предоставлении разрешения на условно разрешенный вид использования земельного участка с кадастровым номером 71:30:010504:162 (код @11306), площадью 6902 кв</w:t>
      </w:r>
      <w:proofErr w:type="gramStart"/>
      <w:r w:rsidR="009C0C6E" w:rsidRPr="009C0C6E">
        <w:t>.м</w:t>
      </w:r>
      <w:proofErr w:type="gramEnd"/>
      <w:r w:rsidR="009C0C6E" w:rsidRPr="009C0C6E">
        <w:t xml:space="preserve">, местоположение которого установлено относительно ориентира, расположенного за пределами участка. Ориентир индивидуальный жилой дом. Участок находится примерно в 280 м от ориентира по направлению на северо-восток. </w:t>
      </w:r>
      <w:proofErr w:type="gramStart"/>
      <w:r w:rsidR="00A50A80">
        <w:t>Почтовый адрес ориентира:  обл. </w:t>
      </w:r>
      <w:r w:rsidR="009C0C6E" w:rsidRPr="009C0C6E">
        <w:t>Тульская, г. Тула, р-н Зареченский, ул. Октябрьская, дом 296 (категория земель: земли населённых пунктов; территориальная зона: многофункциональная общественно-деловая зона 0-1): «объекты придорожного сервиса»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Pr="00A10662" w:rsidRDefault="00CF742A" w:rsidP="002F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2B" w:rsidRDefault="00C5132B" w:rsidP="00F81D16">
      <w:pPr>
        <w:spacing w:after="0" w:line="240" w:lineRule="auto"/>
      </w:pPr>
      <w:r>
        <w:separator/>
      </w:r>
    </w:p>
  </w:endnote>
  <w:endnote w:type="continuationSeparator" w:id="0">
    <w:p w:rsidR="00C5132B" w:rsidRDefault="00C5132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2B" w:rsidRDefault="00C5132B" w:rsidP="00F81D16">
      <w:pPr>
        <w:spacing w:after="0" w:line="240" w:lineRule="auto"/>
      </w:pPr>
      <w:r>
        <w:separator/>
      </w:r>
    </w:p>
  </w:footnote>
  <w:footnote w:type="continuationSeparator" w:id="0">
    <w:p w:rsidR="00C5132B" w:rsidRDefault="00C5132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B126E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4159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44BB4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374D"/>
    <w:rsid w:val="002C2BC0"/>
    <w:rsid w:val="002F25C9"/>
    <w:rsid w:val="002F2B54"/>
    <w:rsid w:val="002F3361"/>
    <w:rsid w:val="002F625C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30C9E"/>
    <w:rsid w:val="00635B7E"/>
    <w:rsid w:val="00640A84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309"/>
    <w:rsid w:val="007266F9"/>
    <w:rsid w:val="00736069"/>
    <w:rsid w:val="00754B2D"/>
    <w:rsid w:val="00795F49"/>
    <w:rsid w:val="007B0AF8"/>
    <w:rsid w:val="007C0201"/>
    <w:rsid w:val="007C2806"/>
    <w:rsid w:val="007C53C6"/>
    <w:rsid w:val="007C6DBD"/>
    <w:rsid w:val="007D53E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986"/>
    <w:rsid w:val="00907D59"/>
    <w:rsid w:val="009160D0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E69DC"/>
    <w:rsid w:val="00BF45C2"/>
    <w:rsid w:val="00C07078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C4D72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F5C8-DE6A-453D-98D5-534B9846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6757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2019-06-05T12:27:00Z</cp:lastPrinted>
  <dcterms:created xsi:type="dcterms:W3CDTF">2019-06-05T13:15:00Z</dcterms:created>
  <dcterms:modified xsi:type="dcterms:W3CDTF">2019-06-05T13:15:00Z</dcterms:modified>
</cp:coreProperties>
</file>